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FB462" w14:textId="4902ED91" w:rsidR="00683A66" w:rsidRDefault="003762E9" w:rsidP="00376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2E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мероприятий по улучшению условий труда</w:t>
      </w:r>
    </w:p>
    <w:p w14:paraId="1060BD8D" w14:textId="4AC3A229" w:rsidR="003762E9" w:rsidRDefault="003762E9" w:rsidP="003762E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62E9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Pr="003762E9">
        <w:rPr>
          <w:rFonts w:ascii="Times New Roman" w:hAnsi="Times New Roman" w:cs="Times New Roman"/>
          <w:sz w:val="24"/>
          <w:szCs w:val="24"/>
          <w:u w:val="single"/>
        </w:rPr>
        <w:t>Общество с ограниченной ответственностью «СПЕЦДОРПРОЕКТ»</w:t>
      </w:r>
    </w:p>
    <w:tbl>
      <w:tblPr>
        <w:tblStyle w:val="a3"/>
        <w:tblW w:w="15168" w:type="dxa"/>
        <w:tblInd w:w="-289" w:type="dxa"/>
        <w:tblLook w:val="04A0" w:firstRow="1" w:lastRow="0" w:firstColumn="1" w:lastColumn="0" w:noHBand="0" w:noVBand="1"/>
      </w:tblPr>
      <w:tblGrid>
        <w:gridCol w:w="3545"/>
        <w:gridCol w:w="2976"/>
        <w:gridCol w:w="2127"/>
        <w:gridCol w:w="1559"/>
        <w:gridCol w:w="3402"/>
        <w:gridCol w:w="1559"/>
      </w:tblGrid>
      <w:tr w:rsidR="003762E9" w14:paraId="4FA553D0" w14:textId="77777777" w:rsidTr="003762E9">
        <w:trPr>
          <w:trHeight w:val="912"/>
        </w:trPr>
        <w:tc>
          <w:tcPr>
            <w:tcW w:w="3545" w:type="dxa"/>
          </w:tcPr>
          <w:p w14:paraId="44ED734C" w14:textId="24911F9C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2976" w:type="dxa"/>
          </w:tcPr>
          <w:p w14:paraId="646CF29D" w14:textId="6EC0A8FB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7" w:type="dxa"/>
          </w:tcPr>
          <w:p w14:paraId="42A4603B" w14:textId="50B8858C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559" w:type="dxa"/>
          </w:tcPr>
          <w:p w14:paraId="370C8031" w14:textId="7DA2BD03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3402" w:type="dxa"/>
          </w:tcPr>
          <w:p w14:paraId="759E9996" w14:textId="1603A40B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Структурные подразделения, привлекаемые для выполнения</w:t>
            </w:r>
          </w:p>
        </w:tc>
        <w:tc>
          <w:tcPr>
            <w:tcW w:w="1559" w:type="dxa"/>
          </w:tcPr>
          <w:p w14:paraId="6076FBC3" w14:textId="10AB2A35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</w:rPr>
            </w:pPr>
            <w:r w:rsidRPr="003762E9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762E9" w:rsidRPr="003762E9" w14:paraId="0B94BA13" w14:textId="77777777" w:rsidTr="003762E9">
        <w:tc>
          <w:tcPr>
            <w:tcW w:w="3545" w:type="dxa"/>
          </w:tcPr>
          <w:p w14:paraId="148D2297" w14:textId="77EE1FA5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14:paraId="0574AE09" w14:textId="0540FE1F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68454511" w14:textId="2961A46F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477870D" w14:textId="21EE0081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3884CA73" w14:textId="429627F5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957779D" w14:textId="1587CCB4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2E9" w:rsidRPr="003762E9" w14:paraId="22E84ECB" w14:textId="77777777" w:rsidTr="003762E9">
        <w:tc>
          <w:tcPr>
            <w:tcW w:w="3545" w:type="dxa"/>
          </w:tcPr>
          <w:p w14:paraId="63B31DED" w14:textId="32DCC001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Администрация</w:t>
            </w:r>
          </w:p>
        </w:tc>
        <w:tc>
          <w:tcPr>
            <w:tcW w:w="2976" w:type="dxa"/>
            <w:vMerge w:val="restart"/>
          </w:tcPr>
          <w:p w14:paraId="5E4B3C38" w14:textId="77777777" w:rsid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F2D8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5F93F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25BCD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2808E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07184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F821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1585A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0033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5AFD6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BE1C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31D81" w14:textId="77777777" w:rsidR="001128BB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001AF" w14:textId="0279B4B2" w:rsidR="001128BB" w:rsidRPr="003762E9" w:rsidRDefault="001128BB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549D88B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91BA4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416A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06BF5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00AD3B78" w14:textId="77777777" w:rsidTr="003762E9">
        <w:tc>
          <w:tcPr>
            <w:tcW w:w="3545" w:type="dxa"/>
          </w:tcPr>
          <w:p w14:paraId="45238CD3" w14:textId="14548AFE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Финансово-экономический отдел</w:t>
            </w:r>
          </w:p>
        </w:tc>
        <w:tc>
          <w:tcPr>
            <w:tcW w:w="2976" w:type="dxa"/>
            <w:vMerge/>
          </w:tcPr>
          <w:p w14:paraId="7FDE54A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F61F731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4BD96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F9F278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D7AA4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09E549B2" w14:textId="77777777" w:rsidTr="003762E9">
        <w:tc>
          <w:tcPr>
            <w:tcW w:w="3545" w:type="dxa"/>
          </w:tcPr>
          <w:p w14:paraId="10CF28DD" w14:textId="6754FA29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Правовой отдел</w:t>
            </w:r>
          </w:p>
        </w:tc>
        <w:tc>
          <w:tcPr>
            <w:tcW w:w="2976" w:type="dxa"/>
            <w:vMerge/>
          </w:tcPr>
          <w:p w14:paraId="765F5796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2B00EC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333B68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7B0C8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9D5C29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21B3EF9D" w14:textId="77777777" w:rsidTr="003762E9">
        <w:tc>
          <w:tcPr>
            <w:tcW w:w="3545" w:type="dxa"/>
          </w:tcPr>
          <w:p w14:paraId="3C48D901" w14:textId="0EE38EC2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Аналитический отдел</w:t>
            </w:r>
          </w:p>
        </w:tc>
        <w:tc>
          <w:tcPr>
            <w:tcW w:w="2976" w:type="dxa"/>
            <w:vMerge/>
          </w:tcPr>
          <w:p w14:paraId="51B9BCB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8907DA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FF147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C0935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E0309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34968CC8" w14:textId="77777777" w:rsidTr="003762E9">
        <w:tc>
          <w:tcPr>
            <w:tcW w:w="3545" w:type="dxa"/>
          </w:tcPr>
          <w:p w14:paraId="0EFC11B6" w14:textId="18F3644E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линейного контроля</w:t>
            </w:r>
          </w:p>
        </w:tc>
        <w:tc>
          <w:tcPr>
            <w:tcW w:w="2976" w:type="dxa"/>
            <w:vMerge/>
          </w:tcPr>
          <w:p w14:paraId="7740250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D9099B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526298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9D0841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297CF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33BA88AC" w14:textId="77777777" w:rsidTr="003762E9">
        <w:tc>
          <w:tcPr>
            <w:tcW w:w="3545" w:type="dxa"/>
          </w:tcPr>
          <w:p w14:paraId="0EA3B16C" w14:textId="103890BA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информационных технологий</w:t>
            </w:r>
          </w:p>
        </w:tc>
        <w:tc>
          <w:tcPr>
            <w:tcW w:w="2976" w:type="dxa"/>
            <w:vMerge/>
          </w:tcPr>
          <w:p w14:paraId="38DA2AC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4A7735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013F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0BACC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FF5E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1CF4D509" w14:textId="77777777" w:rsidTr="003762E9">
        <w:tc>
          <w:tcPr>
            <w:tcW w:w="3545" w:type="dxa"/>
          </w:tcPr>
          <w:p w14:paraId="77A12B90" w14:textId="05DFFEE3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эксплуатации</w:t>
            </w:r>
          </w:p>
        </w:tc>
        <w:tc>
          <w:tcPr>
            <w:tcW w:w="2976" w:type="dxa"/>
            <w:vMerge/>
          </w:tcPr>
          <w:p w14:paraId="7D11341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8091FAB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10A296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3A288F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32EE8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1873AC2C" w14:textId="77777777" w:rsidTr="003762E9">
        <w:tc>
          <w:tcPr>
            <w:tcW w:w="3545" w:type="dxa"/>
          </w:tcPr>
          <w:p w14:paraId="0EEC4789" w14:textId="2E72D233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детекторов транспорта</w:t>
            </w:r>
          </w:p>
        </w:tc>
        <w:tc>
          <w:tcPr>
            <w:tcW w:w="2976" w:type="dxa"/>
            <w:vMerge/>
          </w:tcPr>
          <w:p w14:paraId="19811CC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3AA9A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A786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3ADFD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AAFB3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2C211D9F" w14:textId="77777777" w:rsidTr="003762E9">
        <w:tc>
          <w:tcPr>
            <w:tcW w:w="3545" w:type="dxa"/>
          </w:tcPr>
          <w:p w14:paraId="5156068B" w14:textId="54C2AC7B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дорожных контроллеров</w:t>
            </w:r>
          </w:p>
        </w:tc>
        <w:tc>
          <w:tcPr>
            <w:tcW w:w="2976" w:type="dxa"/>
            <w:vMerge/>
          </w:tcPr>
          <w:p w14:paraId="6C45F38F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9DB8D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C8448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8D82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88974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703FF3CB" w14:textId="77777777" w:rsidTr="003762E9">
        <w:tc>
          <w:tcPr>
            <w:tcW w:w="3545" w:type="dxa"/>
          </w:tcPr>
          <w:p w14:paraId="7234ED90" w14:textId="35286F59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Хозяйственный отдел</w:t>
            </w:r>
          </w:p>
        </w:tc>
        <w:tc>
          <w:tcPr>
            <w:tcW w:w="2976" w:type="dxa"/>
            <w:vMerge/>
          </w:tcPr>
          <w:p w14:paraId="738A90F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E8440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8764F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3A159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A962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77C257E4" w14:textId="77777777" w:rsidTr="003762E9">
        <w:tc>
          <w:tcPr>
            <w:tcW w:w="3545" w:type="dxa"/>
          </w:tcPr>
          <w:p w14:paraId="02CA04E2" w14:textId="36734C34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табло отображения информации</w:t>
            </w:r>
          </w:p>
        </w:tc>
        <w:tc>
          <w:tcPr>
            <w:tcW w:w="2976" w:type="dxa"/>
            <w:vMerge/>
          </w:tcPr>
          <w:p w14:paraId="1B29F911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44C60A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E355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011DE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E5E65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648225D5" w14:textId="77777777" w:rsidTr="003762E9">
        <w:tc>
          <w:tcPr>
            <w:tcW w:w="3545" w:type="dxa"/>
          </w:tcPr>
          <w:p w14:paraId="4C1E545B" w14:textId="71FF002B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камер телеобзора и фотовидеофиксации</w:t>
            </w:r>
          </w:p>
        </w:tc>
        <w:tc>
          <w:tcPr>
            <w:tcW w:w="2976" w:type="dxa"/>
            <w:vMerge/>
          </w:tcPr>
          <w:p w14:paraId="429708D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3AFB8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CFE7D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FF259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51C1B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5FE5746D" w14:textId="77777777" w:rsidTr="003762E9">
        <w:tc>
          <w:tcPr>
            <w:tcW w:w="3545" w:type="dxa"/>
          </w:tcPr>
          <w:p w14:paraId="0ECB9D12" w14:textId="62CFC19C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Транспортный отдел</w:t>
            </w:r>
          </w:p>
        </w:tc>
        <w:tc>
          <w:tcPr>
            <w:tcW w:w="2976" w:type="dxa"/>
            <w:vMerge/>
          </w:tcPr>
          <w:p w14:paraId="34556F3E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C995DB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ADE8B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C47749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21131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1DE58DF8" w14:textId="77777777" w:rsidTr="003762E9">
        <w:tc>
          <w:tcPr>
            <w:tcW w:w="3545" w:type="dxa"/>
          </w:tcPr>
          <w:p w14:paraId="2CD39255" w14:textId="5EACA851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интеллектуальных транспортных систем</w:t>
            </w:r>
          </w:p>
        </w:tc>
        <w:tc>
          <w:tcPr>
            <w:tcW w:w="2976" w:type="dxa"/>
            <w:vMerge/>
          </w:tcPr>
          <w:p w14:paraId="4BA19E9F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4F082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F8006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34598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5AFE9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6DCAA6FD" w14:textId="77777777" w:rsidTr="003762E9">
        <w:tc>
          <w:tcPr>
            <w:tcW w:w="3545" w:type="dxa"/>
          </w:tcPr>
          <w:p w14:paraId="1010C0AA" w14:textId="1D7CD7CE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 внедрения и мониторинга</w:t>
            </w:r>
          </w:p>
        </w:tc>
        <w:tc>
          <w:tcPr>
            <w:tcW w:w="2976" w:type="dxa"/>
            <w:vMerge/>
          </w:tcPr>
          <w:p w14:paraId="6DBBF37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777DB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1F71F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649E79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205E33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429AC9ED" w14:textId="77777777" w:rsidTr="003762E9">
        <w:tc>
          <w:tcPr>
            <w:tcW w:w="3545" w:type="dxa"/>
          </w:tcPr>
          <w:p w14:paraId="513E7895" w14:textId="287767FC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Проектно-технический отдел</w:t>
            </w:r>
          </w:p>
        </w:tc>
        <w:tc>
          <w:tcPr>
            <w:tcW w:w="2976" w:type="dxa"/>
            <w:vMerge/>
          </w:tcPr>
          <w:p w14:paraId="64A4CC1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37422A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F1FFA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E88A1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5B26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05589D86" w14:textId="77777777" w:rsidTr="003762E9">
        <w:tc>
          <w:tcPr>
            <w:tcW w:w="3545" w:type="dxa"/>
          </w:tcPr>
          <w:p w14:paraId="03A0E67C" w14:textId="3F6BF12A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Центр инноваций</w:t>
            </w:r>
          </w:p>
        </w:tc>
        <w:tc>
          <w:tcPr>
            <w:tcW w:w="2976" w:type="dxa"/>
            <w:vMerge/>
          </w:tcPr>
          <w:p w14:paraId="4EB6C8A9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53CDC47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B6451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A426B4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DB8D5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11F9EE34" w14:textId="77777777" w:rsidTr="003762E9">
        <w:tc>
          <w:tcPr>
            <w:tcW w:w="3545" w:type="dxa"/>
          </w:tcPr>
          <w:p w14:paraId="673609D2" w14:textId="2BC3B284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Группа проекта 3</w:t>
            </w:r>
          </w:p>
        </w:tc>
        <w:tc>
          <w:tcPr>
            <w:tcW w:w="2976" w:type="dxa"/>
            <w:vMerge/>
          </w:tcPr>
          <w:p w14:paraId="1F23AB7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749B9D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2AB28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ECDE31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14F4A2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2E9" w:rsidRPr="003762E9" w14:paraId="5DDED344" w14:textId="77777777" w:rsidTr="003762E9">
        <w:tc>
          <w:tcPr>
            <w:tcW w:w="3545" w:type="dxa"/>
          </w:tcPr>
          <w:p w14:paraId="44A12859" w14:textId="046361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62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Отдел по технической защите информации</w:t>
            </w:r>
          </w:p>
        </w:tc>
        <w:tc>
          <w:tcPr>
            <w:tcW w:w="2976" w:type="dxa"/>
            <w:vMerge/>
          </w:tcPr>
          <w:p w14:paraId="7595B180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AC76D2B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B3D33B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0BB3249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84E8AC" w14:textId="77777777" w:rsidR="003762E9" w:rsidRPr="003762E9" w:rsidRDefault="003762E9" w:rsidP="00376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0DB81" w14:textId="62FBFCC0" w:rsidR="003762E9" w:rsidRDefault="003762E9" w:rsidP="003762E9">
      <w:pPr>
        <w:rPr>
          <w:rFonts w:ascii="Times New Roman" w:hAnsi="Times New Roman" w:cs="Times New Roman"/>
          <w:sz w:val="24"/>
          <w:szCs w:val="24"/>
        </w:rPr>
      </w:pPr>
    </w:p>
    <w:p w14:paraId="781C340E" w14:textId="592B7409" w:rsidR="003762E9" w:rsidRPr="003762E9" w:rsidRDefault="003762E9" w:rsidP="003762E9">
      <w:pPr>
        <w:rPr>
          <w:rFonts w:ascii="Times New Roman" w:hAnsi="Times New Roman" w:cs="Times New Roman"/>
          <w:sz w:val="26"/>
          <w:szCs w:val="26"/>
        </w:rPr>
      </w:pPr>
      <w:r w:rsidRPr="003762E9">
        <w:rPr>
          <w:rFonts w:ascii="Times New Roman" w:hAnsi="Times New Roman" w:cs="Times New Roman"/>
          <w:sz w:val="26"/>
          <w:szCs w:val="26"/>
        </w:rPr>
        <w:t xml:space="preserve">Дата составления: </w:t>
      </w:r>
      <w:r w:rsidRPr="003762E9">
        <w:rPr>
          <w:rFonts w:ascii="Times New Roman" w:hAnsi="Times New Roman" w:cs="Times New Roman"/>
          <w:sz w:val="26"/>
          <w:szCs w:val="26"/>
          <w:u w:val="single"/>
        </w:rPr>
        <w:t>26.07.2019</w:t>
      </w:r>
    </w:p>
    <w:sectPr w:rsidR="003762E9" w:rsidRPr="003762E9" w:rsidSect="003762E9">
      <w:pgSz w:w="16838" w:h="11906" w:orient="landscape"/>
      <w:pgMar w:top="568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2"/>
    <w:rsid w:val="001128BB"/>
    <w:rsid w:val="003762E9"/>
    <w:rsid w:val="00683A66"/>
    <w:rsid w:val="00C7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C6C6"/>
  <w15:chartTrackingRefBased/>
  <w15:docId w15:val="{187FFF0B-752B-4D71-8B9E-E536033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Дронова</dc:creator>
  <cp:keywords/>
  <dc:description/>
  <cp:lastModifiedBy>Юлия Дронова</cp:lastModifiedBy>
  <cp:revision>3</cp:revision>
  <dcterms:created xsi:type="dcterms:W3CDTF">2019-08-13T10:45:00Z</dcterms:created>
  <dcterms:modified xsi:type="dcterms:W3CDTF">2019-08-13T10:55:00Z</dcterms:modified>
</cp:coreProperties>
</file>